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A96AC" w14:textId="77777777" w:rsidR="00853D36" w:rsidRPr="00853D36" w:rsidRDefault="00853D36" w:rsidP="00853D36">
      <w:r w:rsidRPr="00853D36">
        <w:t xml:space="preserve">§ 2-6.5. </w:t>
      </w:r>
      <w:proofErr w:type="gramStart"/>
      <w:r w:rsidRPr="00853D36">
        <w:t>Parent</w:t>
      </w:r>
      <w:proofErr w:type="gramEnd"/>
      <w:r w:rsidRPr="00853D36">
        <w:t xml:space="preserve"> neglecting </w:t>
      </w:r>
      <w:proofErr w:type="gramStart"/>
      <w:r w:rsidRPr="00853D36">
        <w:t>child</w:t>
      </w:r>
      <w:proofErr w:type="gramEnd"/>
      <w:r w:rsidRPr="00853D36">
        <w:t xml:space="preserve">. A parent who, for a period of one year or more immediately before the death of the parent's minor or dependent child, has willfully neglected or failed to perform any duty of support owed to the minor or dependent child or who, for a period of one year or more, has willfully deserted the minor or dependent child shall not receive any property, benefit, or other interest by reason of the death, whether as heir, legatee, beneficiary, survivor, appointee, or in any other capacity (other than joint tenant) and whether the property, benefit, or other interest passes pursuant to any form of title registration (other than joint tenancy), testamentary or </w:t>
      </w:r>
      <w:proofErr w:type="spellStart"/>
      <w:r w:rsidRPr="00853D36">
        <w:t>nontestamentary</w:t>
      </w:r>
      <w:proofErr w:type="spellEnd"/>
      <w:r w:rsidRPr="00853D36">
        <w:t xml:space="preserve"> instrument, intestacy, renunciation, or any other circumstance, unless and until a court of competent jurisdiction makes a determination as to the effect on the deceased minor or dependent child of the parent's neglect, failure to perform any duty of support owed to the minor or dependent child, or willful desertion of the minor or dependent child and allows a reduced benefit or other interest that the parent was to receive by virtue of the death of the minor or dependent child, as the interests of justice require. In no event shall the reduction of the benefit or other interest be less than the amount of child support owed to the minor or dependent child at the time of the death of the minor or dependent child. The court's considerations in determining the amount to be deducted from the parent's award shall include, but not be limited to:</w:t>
      </w:r>
    </w:p>
    <w:p w14:paraId="06333541" w14:textId="77777777" w:rsidR="00853D36" w:rsidRPr="00853D36" w:rsidRDefault="00853D36" w:rsidP="00853D36">
      <w:r w:rsidRPr="00853D36">
        <w:t xml:space="preserve">(1) the deceased minor's or dependent child's loss of opportunity </w:t>
      </w:r>
      <w:proofErr w:type="gramStart"/>
      <w:r w:rsidRPr="00853D36">
        <w:t>as a result of</w:t>
      </w:r>
      <w:proofErr w:type="gramEnd"/>
      <w:r w:rsidRPr="00853D36">
        <w:t xml:space="preserve"> the parent's willful neglect, failure to perform any duty of support owed to the minor or dependent child, or willful desertion of the minor or dependent </w:t>
      </w:r>
      <w:proofErr w:type="gramStart"/>
      <w:r w:rsidRPr="00853D36">
        <w:t>child;</w:t>
      </w:r>
      <w:proofErr w:type="gramEnd"/>
    </w:p>
    <w:p w14:paraId="758EC053" w14:textId="77777777" w:rsidR="00853D36" w:rsidRPr="00853D36" w:rsidRDefault="00853D36" w:rsidP="00853D36">
      <w:r w:rsidRPr="00853D36">
        <w:t>(2) the effect of the parent's willful neglect, failure to perform any duty of support owed to the minor or dependent child, or willful desertion of the minor or dependent child on the deceased minor's or dependent child's overall quality of life; and</w:t>
      </w:r>
    </w:p>
    <w:p w14:paraId="00751576" w14:textId="77777777" w:rsidR="00853D36" w:rsidRPr="00853D36" w:rsidRDefault="00853D36" w:rsidP="00853D36">
      <w:r w:rsidRPr="00853D36">
        <w:t>(3) the ability of the parent to avoid the willful neglect, failure to perform any duty of support owed to the minor or dependent child, or willful desertion of the minor or dependent child.</w:t>
      </w:r>
    </w:p>
    <w:p w14:paraId="26C4F329" w14:textId="77777777" w:rsidR="00853D36" w:rsidRPr="00853D36" w:rsidRDefault="00853D36" w:rsidP="00853D36"/>
    <w:p w14:paraId="6CB13493" w14:textId="77777777" w:rsidR="00853D36" w:rsidRPr="00853D36" w:rsidRDefault="00853D36" w:rsidP="00853D36">
      <w:r w:rsidRPr="00853D36">
        <w:t>A determination under this Section may be made by any court of competent jurisdiction separate and apart from any civil or criminal proceeding arising from the duty of support owed to or desertion of the minor or dependent child. A petition for adjudication of an allegation under this Section must be filed within 6 months after the date of the death of the minor or dependent child.</w:t>
      </w:r>
    </w:p>
    <w:p w14:paraId="653AD815" w14:textId="77777777" w:rsidR="00853D36" w:rsidRPr="00853D36" w:rsidRDefault="00853D36" w:rsidP="00853D36"/>
    <w:p w14:paraId="1D809CC9" w14:textId="77777777" w:rsidR="00853D36" w:rsidRPr="00853D36" w:rsidRDefault="00853D36" w:rsidP="00853D36">
      <w:r w:rsidRPr="00853D36">
        <w:t xml:space="preserve">The holder of any property subject to the provisions of this Section shall not be liable for distributing, releasing, or transferring the property to the person who neglected, failed to </w:t>
      </w:r>
      <w:r w:rsidRPr="00853D36">
        <w:lastRenderedPageBreak/>
        <w:t>perform any duty of support owed to the minor or dependent child, or willfully deserted the minor or dependent child if the distribution or release occurs before a determination has been made under this Section or if the holder of the property has not received written notification of the determination before the distribution or release, accompanied by a certified copy of the determination.</w:t>
      </w:r>
    </w:p>
    <w:p w14:paraId="6A0B87DC" w14:textId="77777777" w:rsidR="00853D36" w:rsidRPr="00853D36" w:rsidRDefault="00853D36" w:rsidP="00853D36"/>
    <w:p w14:paraId="5767EFA4" w14:textId="77777777" w:rsidR="00853D36" w:rsidRPr="00853D36" w:rsidRDefault="00853D36" w:rsidP="00853D36">
      <w:r w:rsidRPr="00853D36">
        <w:t>If the property in question is an interest in real property, that interest may be distributed, released, or transferred at any time by a holder of property, the parent, or any other person or entity before a determination is made under this Section and a certified copy of that determination is recorded in the office of the recorder in the county in which the real property is located. The document to be recorded must include the title of the action or proceeding, the parties to the action or proceeding, the court in which the action or proceeding was brought, the date of the determination, and the legal description, permanent index number, and common address of the real property. If a certified copy of the determination is not recorded within 6 months of the date of the determination, any subsequent recording of a certified copy of the determination does not act to prevent the distribution, release, or transfer of real property to any person or entity, including the neglectful parent.</w:t>
      </w:r>
    </w:p>
    <w:p w14:paraId="496155EC" w14:textId="1E5C2899" w:rsidR="00853D36" w:rsidRPr="00853D36" w:rsidRDefault="00853D36" w:rsidP="00853D36">
      <w:pPr>
        <w:rPr>
          <w:b/>
          <w:bCs/>
        </w:rPr>
      </w:pPr>
    </w:p>
    <w:p w14:paraId="43CD53BB"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D36"/>
    <w:rsid w:val="00161FBD"/>
    <w:rsid w:val="00410FC3"/>
    <w:rsid w:val="0081398E"/>
    <w:rsid w:val="00853D36"/>
    <w:rsid w:val="00C355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DB2C7"/>
  <w15:chartTrackingRefBased/>
  <w15:docId w15:val="{D6AF5FC6-8A48-4FF6-829E-7C37EFF43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3D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3D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3D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3D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53D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53D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3D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3D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3D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3D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3D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3D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3D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3D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3D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3D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3D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3D36"/>
    <w:rPr>
      <w:rFonts w:eastAsiaTheme="majorEastAsia" w:cstheme="majorBidi"/>
      <w:color w:val="272727" w:themeColor="text1" w:themeTint="D8"/>
    </w:rPr>
  </w:style>
  <w:style w:type="paragraph" w:styleId="Title">
    <w:name w:val="Title"/>
    <w:basedOn w:val="Normal"/>
    <w:next w:val="Normal"/>
    <w:link w:val="TitleChar"/>
    <w:uiPriority w:val="10"/>
    <w:qFormat/>
    <w:rsid w:val="00853D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3D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3D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3D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3D36"/>
    <w:pPr>
      <w:spacing w:before="160"/>
      <w:jc w:val="center"/>
    </w:pPr>
    <w:rPr>
      <w:i/>
      <w:iCs/>
      <w:color w:val="404040" w:themeColor="text1" w:themeTint="BF"/>
    </w:rPr>
  </w:style>
  <w:style w:type="character" w:customStyle="1" w:styleId="QuoteChar">
    <w:name w:val="Quote Char"/>
    <w:basedOn w:val="DefaultParagraphFont"/>
    <w:link w:val="Quote"/>
    <w:uiPriority w:val="29"/>
    <w:rsid w:val="00853D36"/>
    <w:rPr>
      <w:i/>
      <w:iCs/>
      <w:color w:val="404040" w:themeColor="text1" w:themeTint="BF"/>
    </w:rPr>
  </w:style>
  <w:style w:type="paragraph" w:styleId="ListParagraph">
    <w:name w:val="List Paragraph"/>
    <w:basedOn w:val="Normal"/>
    <w:uiPriority w:val="34"/>
    <w:qFormat/>
    <w:rsid w:val="00853D36"/>
    <w:pPr>
      <w:ind w:left="720"/>
      <w:contextualSpacing/>
    </w:pPr>
  </w:style>
  <w:style w:type="character" w:styleId="IntenseEmphasis">
    <w:name w:val="Intense Emphasis"/>
    <w:basedOn w:val="DefaultParagraphFont"/>
    <w:uiPriority w:val="21"/>
    <w:qFormat/>
    <w:rsid w:val="00853D36"/>
    <w:rPr>
      <w:i/>
      <w:iCs/>
      <w:color w:val="0F4761" w:themeColor="accent1" w:themeShade="BF"/>
    </w:rPr>
  </w:style>
  <w:style w:type="paragraph" w:styleId="IntenseQuote">
    <w:name w:val="Intense Quote"/>
    <w:basedOn w:val="Normal"/>
    <w:next w:val="Normal"/>
    <w:link w:val="IntenseQuoteChar"/>
    <w:uiPriority w:val="30"/>
    <w:qFormat/>
    <w:rsid w:val="00853D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3D36"/>
    <w:rPr>
      <w:i/>
      <w:iCs/>
      <w:color w:val="0F4761" w:themeColor="accent1" w:themeShade="BF"/>
    </w:rPr>
  </w:style>
  <w:style w:type="character" w:styleId="IntenseReference">
    <w:name w:val="Intense Reference"/>
    <w:basedOn w:val="DefaultParagraphFont"/>
    <w:uiPriority w:val="32"/>
    <w:qFormat/>
    <w:rsid w:val="00853D3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F6923E1D-AA42-4980-B694-2BFCD2EDC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F6BB01-89BD-4472-B97D-02816E841EE3}">
  <ds:schemaRefs>
    <ds:schemaRef ds:uri="http://schemas.microsoft.com/sharepoint/v3/contenttype/forms"/>
  </ds:schemaRefs>
</ds:datastoreItem>
</file>

<file path=customXml/itemProps3.xml><?xml version="1.0" encoding="utf-8"?>
<ds:datastoreItem xmlns:ds="http://schemas.openxmlformats.org/officeDocument/2006/customXml" ds:itemID="{CD00B1BE-2CF0-4EA2-997A-62D6F5C77BD5}">
  <ds:schemaRefs>
    <ds:schemaRef ds:uri="http://schemas.microsoft.com/office/2006/metadata/properties"/>
    <ds:schemaRef ds:uri="http://purl.org/dc/dcmitype/"/>
    <ds:schemaRef ds:uri="http://schemas.microsoft.com/office/2006/documentManagement/types"/>
    <ds:schemaRef ds:uri="http://www.w3.org/XML/1998/namespace"/>
    <ds:schemaRef ds:uri="http://purl.org/dc/elements/1.1/"/>
    <ds:schemaRef ds:uri="http://schemas.microsoft.com/office/infopath/2007/PartnerControls"/>
    <ds:schemaRef ds:uri="http://purl.org/dc/terms/"/>
    <ds:schemaRef ds:uri="http://schemas.microsoft.com/sharepoint/v3"/>
    <ds:schemaRef ds:uri="http://schemas.openxmlformats.org/package/2006/metadata/core-properties"/>
    <ds:schemaRef ds:uri="6a41f86c-0287-401a-89fe-16e878aba4c1"/>
    <ds:schemaRef ds:uri="1275ee73-dfd2-4c49-b992-21ff875a090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710</Words>
  <Characters>3495</Characters>
  <Application>Microsoft Office Word</Application>
  <DocSecurity>0</DocSecurity>
  <Lines>54</Lines>
  <Paragraphs>7</Paragraphs>
  <ScaleCrop>false</ScaleCrop>
  <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2026-01-08T22:35:00Z</dcterms:created>
  <dcterms:modified xsi:type="dcterms:W3CDTF">2026-01-08T22:36:00Z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